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45" w:rsidRPr="00B96D45" w:rsidRDefault="00B96D45" w:rsidP="00B96D45">
      <w:pPr>
        <w:pStyle w:val="Ttulo1"/>
        <w:spacing w:before="0" w:line="240" w:lineRule="auto"/>
      </w:pPr>
      <w:r>
        <w:t>Kevin Robertson 0501 1990 01798</w:t>
      </w:r>
    </w:p>
    <w:p w:rsidR="00B96D45" w:rsidRPr="003123A7" w:rsidRDefault="00B96D45" w:rsidP="00B96D45">
      <w:pPr>
        <w:pStyle w:val="Ttulo2"/>
        <w:spacing w:before="0" w:line="240" w:lineRule="auto"/>
      </w:pPr>
      <w:r w:rsidRPr="003123A7">
        <w:t>Relación entre oligohidramnios, polihidramnios y embolia de líquido amniótico</w:t>
      </w:r>
    </w:p>
    <w:p w:rsidR="00B96D45" w:rsidRPr="00B96D45" w:rsidRDefault="00B96D45" w:rsidP="00B96D45">
      <w:pPr>
        <w:pStyle w:val="Ttulo3"/>
        <w:spacing w:before="0" w:line="240" w:lineRule="auto"/>
      </w:pPr>
      <w:r w:rsidRPr="00B96D45">
        <w:br/>
      </w:r>
      <w:bookmarkStart w:id="0" w:name="Oligohidramnios:"/>
      <w:bookmarkEnd w:id="0"/>
      <w:r w:rsidRPr="00B96D45">
        <w:t>Oligohidramnios:</w:t>
      </w:r>
    </w:p>
    <w:p w:rsidR="00B96D45" w:rsidRPr="00B96D45" w:rsidRDefault="00B96D45" w:rsidP="00B96D45">
      <w:pPr>
        <w:pStyle w:val="Sinespaciado"/>
        <w:rPr>
          <w:szCs w:val="24"/>
        </w:rPr>
      </w:pPr>
      <w:r w:rsidRPr="00B96D45">
        <w:rPr>
          <w:rStyle w:val="apple-style-span"/>
          <w:szCs w:val="24"/>
        </w:rPr>
        <w:t>Alteración fisiopatológica que se caracteriza por la disminu</w:t>
      </w:r>
      <w:r>
        <w:rPr>
          <w:rStyle w:val="apple-style-span"/>
          <w:szCs w:val="24"/>
        </w:rPr>
        <w:t xml:space="preserve">ción en la cantidad del líquido </w:t>
      </w:r>
      <w:r w:rsidRPr="00B96D45">
        <w:rPr>
          <w:rStyle w:val="apple-style-span"/>
          <w:szCs w:val="24"/>
        </w:rPr>
        <w:t>amniótico</w:t>
      </w:r>
      <w:r>
        <w:rPr>
          <w:rStyle w:val="apple-style-span"/>
          <w:szCs w:val="24"/>
        </w:rPr>
        <w:t xml:space="preserve">. </w:t>
      </w:r>
      <w:r w:rsidRPr="00B96D45">
        <w:rPr>
          <w:szCs w:val="24"/>
        </w:rPr>
        <w:t>Existen innumerables y diversos factores que pueden provocar la carencia o el desarrollo de poca cantidad de líquido amniótico durante el embarazo, entre los que se incluyen:</w:t>
      </w:r>
    </w:p>
    <w:p w:rsidR="00B96D45" w:rsidRDefault="00B96D45" w:rsidP="00B96D45">
      <w:pPr>
        <w:pStyle w:val="Sinespaciado"/>
        <w:rPr>
          <w:szCs w:val="24"/>
        </w:rPr>
      </w:pPr>
    </w:p>
    <w:p w:rsidR="00B96D45" w:rsidRPr="00B96D45" w:rsidRDefault="00B96D45" w:rsidP="00B96D45">
      <w:pPr>
        <w:pStyle w:val="Sinespaciado"/>
        <w:rPr>
          <w:szCs w:val="24"/>
        </w:rPr>
      </w:pPr>
      <w:r w:rsidRPr="00B96D45">
        <w:rPr>
          <w:b/>
          <w:szCs w:val="24"/>
        </w:rPr>
        <w:t>Pérdida o ruptura de las membranas</w:t>
      </w:r>
      <w:r w:rsidRPr="00B96D45">
        <w:rPr>
          <w:szCs w:val="24"/>
        </w:rPr>
        <w:t>: probablemente, su membrana podría llegar a tener una pequeña fisura; por lo que su doctor de cabecera podría descubrir alguna clase de problema cuando le estuviera realizando algún examen médico particular.</w:t>
      </w:r>
    </w:p>
    <w:p w:rsidR="00B96D45" w:rsidRDefault="00B96D45" w:rsidP="00B96D45">
      <w:pPr>
        <w:pStyle w:val="Sinespaciado"/>
        <w:rPr>
          <w:szCs w:val="24"/>
        </w:rPr>
      </w:pPr>
    </w:p>
    <w:p w:rsidR="00B96D45" w:rsidRPr="00B96D45" w:rsidRDefault="00B96D45" w:rsidP="00B96D45">
      <w:pPr>
        <w:pStyle w:val="Sinespaciado"/>
        <w:rPr>
          <w:szCs w:val="24"/>
        </w:rPr>
      </w:pPr>
      <w:r w:rsidRPr="00B96D45">
        <w:rPr>
          <w:b/>
          <w:szCs w:val="24"/>
        </w:rPr>
        <w:t>Complicaciones con la placenta</w:t>
      </w:r>
      <w:r w:rsidRPr="00B96D45">
        <w:rPr>
          <w:szCs w:val="24"/>
        </w:rPr>
        <w:t>: si su placenta dejara de producir los nutrientes necesarios como para alimentar adecuadamente a su bebé, el mismo/a dejaría de reciclar sus fluidos; hecho que causaría una gran reducción en la cantidad de líquido amniótico presente en su saco amniótico.</w:t>
      </w:r>
    </w:p>
    <w:p w:rsidR="00B96D45" w:rsidRPr="00B96D45" w:rsidRDefault="00B96D45" w:rsidP="00B96D45">
      <w:pPr>
        <w:pStyle w:val="Sinespaciado"/>
        <w:rPr>
          <w:szCs w:val="24"/>
        </w:rPr>
      </w:pPr>
      <w:r w:rsidRPr="00B96D45">
        <w:rPr>
          <w:szCs w:val="24"/>
        </w:rPr>
        <w:t>Padecer trastornos alimenticios</w:t>
      </w:r>
    </w:p>
    <w:p w:rsidR="00B96D45" w:rsidRDefault="00B96D45" w:rsidP="00B96D45">
      <w:pPr>
        <w:pStyle w:val="Sinespaciado"/>
        <w:rPr>
          <w:szCs w:val="24"/>
        </w:rPr>
      </w:pPr>
    </w:p>
    <w:p w:rsidR="00B96D45" w:rsidRPr="00B96D45" w:rsidRDefault="00B96D45" w:rsidP="00B96D45">
      <w:pPr>
        <w:pStyle w:val="Sinespaciado"/>
        <w:rPr>
          <w:rStyle w:val="apple-style-span"/>
          <w:szCs w:val="24"/>
        </w:rPr>
      </w:pPr>
      <w:r w:rsidRPr="00B96D45">
        <w:rPr>
          <w:b/>
          <w:szCs w:val="24"/>
        </w:rPr>
        <w:t>Presencia de anormalidades fetales</w:t>
      </w:r>
      <w:r w:rsidRPr="00B96D45">
        <w:rPr>
          <w:szCs w:val="24"/>
        </w:rPr>
        <w:t>: si su bebé tuviera problemas renales, seguramente dejaría de producir la suficiente cantidad de orina como para mantener nivelada la cantidad de líquido amniótico dentro del saco.</w:t>
      </w:r>
    </w:p>
    <w:p w:rsidR="00B96D45" w:rsidRDefault="00B96D45" w:rsidP="00B96D45">
      <w:pPr>
        <w:pStyle w:val="Sinespaciado"/>
        <w:rPr>
          <w:szCs w:val="24"/>
        </w:rPr>
      </w:pPr>
      <w:bookmarkStart w:id="1" w:name="Polihidramnios:"/>
      <w:bookmarkEnd w:id="1"/>
    </w:p>
    <w:p w:rsidR="00B96D45" w:rsidRPr="00B96D45" w:rsidRDefault="00B96D45" w:rsidP="00B96D45">
      <w:pPr>
        <w:pStyle w:val="Ttulo3"/>
        <w:spacing w:before="0" w:line="240" w:lineRule="auto"/>
        <w:rPr>
          <w:szCs w:val="24"/>
        </w:rPr>
      </w:pPr>
      <w:r w:rsidRPr="00B96D45">
        <w:rPr>
          <w:szCs w:val="24"/>
        </w:rPr>
        <w:t>Polihidramnios:</w:t>
      </w:r>
    </w:p>
    <w:p w:rsidR="008C64C4" w:rsidRDefault="00B96D45" w:rsidP="00B96D45">
      <w:pPr>
        <w:pStyle w:val="Sinespaciado"/>
        <w:rPr>
          <w:szCs w:val="24"/>
        </w:rPr>
      </w:pPr>
      <w:r w:rsidRPr="00B96D45">
        <w:rPr>
          <w:rStyle w:val="apple-style-span"/>
          <w:szCs w:val="24"/>
        </w:rPr>
        <w:t>El polihidramnios, a veces denominado hidramnios, es una complicación relativamente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infrecuente que afecta el embarazo y se refiere a la presencia de una cantidad excesiva de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líquido amniótico en relación con la edad gestacional. Según la causa, el comienzo puede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ser gradual o súbito.</w:t>
      </w:r>
      <w:r w:rsidRPr="00B96D45">
        <w:rPr>
          <w:szCs w:val="24"/>
        </w:rPr>
        <w:br/>
      </w:r>
      <w:r w:rsidRPr="00B96D45">
        <w:rPr>
          <w:szCs w:val="24"/>
        </w:rPr>
        <w:br/>
      </w:r>
      <w:r w:rsidRPr="008C64C4">
        <w:rPr>
          <w:rStyle w:val="apple-style-span"/>
          <w:b/>
          <w:szCs w:val="24"/>
        </w:rPr>
        <w:t>Causas de polihidramnios</w:t>
      </w:r>
      <w:r w:rsidRPr="008C64C4">
        <w:rPr>
          <w:b/>
          <w:szCs w:val="24"/>
        </w:rPr>
        <w:br/>
      </w:r>
      <w:r w:rsidRPr="00B96D45">
        <w:rPr>
          <w:rStyle w:val="apple-style-span"/>
          <w:szCs w:val="24"/>
        </w:rPr>
        <w:t>Trastornos fetales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Malformaciones estructurales</w:t>
      </w:r>
      <w:r w:rsidRPr="00B96D45">
        <w:rPr>
          <w:rStyle w:val="apple-converted-space"/>
          <w:szCs w:val="24"/>
        </w:rPr>
        <w:t> </w:t>
      </w:r>
    </w:p>
    <w:p w:rsidR="008C64C4" w:rsidRDefault="00B96D45" w:rsidP="00B96D45">
      <w:pPr>
        <w:pStyle w:val="Sinespaciado"/>
        <w:rPr>
          <w:szCs w:val="24"/>
        </w:rPr>
      </w:pPr>
      <w:r w:rsidRPr="00B96D45">
        <w:rPr>
          <w:rStyle w:val="apple-style-span"/>
          <w:szCs w:val="24"/>
        </w:rPr>
        <w:t>Defectos estructurales del sistema nervioso central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Obstrucción o atresia de porciones del tracto</w:t>
      </w:r>
      <w:r w:rsidR="008C64C4">
        <w:rPr>
          <w:szCs w:val="24"/>
        </w:rPr>
        <w:t xml:space="preserve">  </w:t>
      </w:r>
      <w:r w:rsidRPr="00B96D45">
        <w:rPr>
          <w:rStyle w:val="apple-style-span"/>
          <w:szCs w:val="24"/>
        </w:rPr>
        <w:t>gastrointestinal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Defectos de la pared abdominal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Aneuploidías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Trastornos neuromusculares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Trastornos maternos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Diabetes mellitus</w:t>
      </w:r>
      <w:r w:rsidRPr="00B96D45">
        <w:rPr>
          <w:rStyle w:val="apple-converted-space"/>
          <w:szCs w:val="24"/>
        </w:rPr>
        <w:t> </w:t>
      </w:r>
    </w:p>
    <w:p w:rsidR="008C64C4" w:rsidRDefault="00B96D45" w:rsidP="00B96D45">
      <w:pPr>
        <w:pStyle w:val="Sinespaciado"/>
        <w:rPr>
          <w:szCs w:val="24"/>
        </w:rPr>
      </w:pPr>
      <w:r w:rsidRPr="00B96D45">
        <w:rPr>
          <w:rStyle w:val="apple-style-span"/>
          <w:szCs w:val="24"/>
        </w:rPr>
        <w:t>Trastornos combinados</w:t>
      </w:r>
    </w:p>
    <w:p w:rsidR="008C64C4" w:rsidRDefault="00B96D45" w:rsidP="00B96D45">
      <w:pPr>
        <w:pStyle w:val="Sinespaciado"/>
        <w:rPr>
          <w:rStyle w:val="apple-style-span"/>
          <w:b/>
          <w:szCs w:val="24"/>
        </w:rPr>
      </w:pPr>
      <w:r w:rsidRPr="00B96D45">
        <w:rPr>
          <w:rStyle w:val="apple-style-span"/>
          <w:szCs w:val="24"/>
        </w:rPr>
        <w:t>Isoinmunización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Infecciones congénitas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Anemias congénitas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Idiopáticas</w:t>
      </w:r>
      <w:r w:rsidRPr="00B96D45">
        <w:rPr>
          <w:szCs w:val="24"/>
        </w:rPr>
        <w:br/>
      </w:r>
      <w:r w:rsidRPr="00B96D45">
        <w:rPr>
          <w:szCs w:val="24"/>
        </w:rPr>
        <w:br/>
      </w:r>
    </w:p>
    <w:p w:rsidR="008C64C4" w:rsidRDefault="008C64C4" w:rsidP="00B96D45">
      <w:pPr>
        <w:pStyle w:val="Sinespaciado"/>
        <w:rPr>
          <w:rStyle w:val="apple-style-span"/>
          <w:b/>
          <w:szCs w:val="24"/>
        </w:rPr>
      </w:pPr>
    </w:p>
    <w:p w:rsidR="008C64C4" w:rsidRDefault="008C64C4" w:rsidP="00B96D45">
      <w:pPr>
        <w:pStyle w:val="Sinespaciado"/>
        <w:rPr>
          <w:rStyle w:val="apple-style-span"/>
          <w:b/>
          <w:szCs w:val="24"/>
        </w:rPr>
      </w:pPr>
    </w:p>
    <w:p w:rsidR="00B96D45" w:rsidRPr="00B96D45" w:rsidRDefault="00B96D45" w:rsidP="00B96D45">
      <w:pPr>
        <w:pStyle w:val="Sinespaciado"/>
        <w:rPr>
          <w:rStyle w:val="apple-style-span"/>
          <w:szCs w:val="24"/>
        </w:rPr>
      </w:pPr>
      <w:r w:rsidRPr="008C64C4">
        <w:rPr>
          <w:rStyle w:val="apple-style-span"/>
          <w:b/>
          <w:szCs w:val="24"/>
        </w:rPr>
        <w:lastRenderedPageBreak/>
        <w:t>Hallazgos en el polihidramnios</w:t>
      </w:r>
      <w:r w:rsidRPr="008C64C4">
        <w:rPr>
          <w:b/>
          <w:szCs w:val="24"/>
        </w:rPr>
        <w:br/>
      </w:r>
      <w:r w:rsidRPr="00B96D45">
        <w:rPr>
          <w:rStyle w:val="apple-style-span"/>
          <w:szCs w:val="24"/>
        </w:rPr>
        <w:t>Aumento de la diuresis fetal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Hidropesía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Algunas lesiones del sistema nervioso central asociadas con</w:t>
      </w:r>
      <w:r w:rsidR="008C64C4">
        <w:rPr>
          <w:szCs w:val="24"/>
        </w:rPr>
        <w:t xml:space="preserve"> </w:t>
      </w:r>
      <w:r w:rsidRPr="00B96D45">
        <w:rPr>
          <w:rStyle w:val="apple-style-span"/>
          <w:szCs w:val="24"/>
        </w:rPr>
        <w:t>la disminución de la producción de</w:t>
      </w:r>
      <w:r w:rsidR="008C64C4">
        <w:rPr>
          <w:rStyle w:val="apple-style-span"/>
          <w:szCs w:val="24"/>
        </w:rPr>
        <w:t xml:space="preserve"> </w:t>
      </w:r>
      <w:r w:rsidRPr="00B96D45">
        <w:rPr>
          <w:rStyle w:val="apple-style-span"/>
          <w:szCs w:val="24"/>
        </w:rPr>
        <w:t>hormona antidiurética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Diabetes materna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Disminución de la deglución fetal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Algunas lesiones del sistema nervioso central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Aneuploidías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Trastornos neuromusculares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Disminución de la absorción gastrointestinal</w:t>
      </w:r>
      <w:r w:rsidRPr="00B96D45">
        <w:rPr>
          <w:rStyle w:val="apple-converted-space"/>
          <w:szCs w:val="24"/>
        </w:rPr>
        <w:t> </w:t>
      </w:r>
      <w:r w:rsidRPr="00B96D45">
        <w:rPr>
          <w:rStyle w:val="apple-style-span"/>
          <w:szCs w:val="24"/>
        </w:rPr>
        <w:t>de líquidos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Obstrucción o atresia gastrointestinal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Masas obstructivas no gastrointestinales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Trastornos estructurales fetales asociados con grandes</w:t>
      </w:r>
      <w:r w:rsidR="008C64C4">
        <w:rPr>
          <w:szCs w:val="24"/>
        </w:rPr>
        <w:t xml:space="preserve"> </w:t>
      </w:r>
      <w:r w:rsidRPr="00B96D45">
        <w:rPr>
          <w:rStyle w:val="apple-style-span"/>
          <w:szCs w:val="24"/>
        </w:rPr>
        <w:t>volúmenes de trasudados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Defectos del tubo neural abierto</w:t>
      </w:r>
      <w:r w:rsidRPr="00B96D45">
        <w:rPr>
          <w:rStyle w:val="apple-converted-space"/>
          <w:szCs w:val="24"/>
        </w:rPr>
        <w:t> </w:t>
      </w:r>
      <w:r w:rsidRPr="00B96D45">
        <w:rPr>
          <w:szCs w:val="24"/>
        </w:rPr>
        <w:br/>
      </w:r>
      <w:r w:rsidRPr="00B96D45">
        <w:rPr>
          <w:rStyle w:val="apple-style-span"/>
          <w:szCs w:val="24"/>
        </w:rPr>
        <w:t>Defectos de la pared abdominal</w:t>
      </w:r>
    </w:p>
    <w:p w:rsidR="008C64C4" w:rsidRDefault="008C64C4" w:rsidP="00B96D45">
      <w:pPr>
        <w:pStyle w:val="Sinespaciado"/>
        <w:rPr>
          <w:szCs w:val="24"/>
        </w:rPr>
      </w:pPr>
      <w:bookmarkStart w:id="2" w:name="Embolia_de_liquido_Amniótico:"/>
      <w:bookmarkEnd w:id="2"/>
    </w:p>
    <w:p w:rsidR="00B96D45" w:rsidRPr="00B96D45" w:rsidRDefault="00B96D45" w:rsidP="008C64C4">
      <w:pPr>
        <w:pStyle w:val="Ttulo3"/>
        <w:spacing w:before="0" w:line="240" w:lineRule="auto"/>
        <w:rPr>
          <w:szCs w:val="24"/>
        </w:rPr>
      </w:pPr>
      <w:r w:rsidRPr="00B96D45">
        <w:rPr>
          <w:szCs w:val="24"/>
        </w:rPr>
        <w:t xml:space="preserve">Embolia de </w:t>
      </w:r>
      <w:r w:rsidR="008C64C4" w:rsidRPr="00B96D45">
        <w:rPr>
          <w:szCs w:val="24"/>
        </w:rPr>
        <w:t>líquido</w:t>
      </w:r>
      <w:r w:rsidRPr="00B96D45">
        <w:rPr>
          <w:szCs w:val="24"/>
        </w:rPr>
        <w:t xml:space="preserve"> </w:t>
      </w:r>
      <w:r w:rsidR="008C64C4">
        <w:rPr>
          <w:szCs w:val="24"/>
        </w:rPr>
        <w:t>a</w:t>
      </w:r>
      <w:r w:rsidRPr="00B96D45">
        <w:rPr>
          <w:szCs w:val="24"/>
        </w:rPr>
        <w:t>mniótico:</w:t>
      </w:r>
    </w:p>
    <w:p w:rsidR="008C64C4" w:rsidRDefault="00B96D45" w:rsidP="00B96D45">
      <w:pPr>
        <w:pStyle w:val="Sinespaciado"/>
        <w:rPr>
          <w:rStyle w:val="apple-style-span"/>
          <w:szCs w:val="24"/>
        </w:rPr>
      </w:pPr>
      <w:bookmarkStart w:id="3" w:name="_GoBack"/>
      <w:bookmarkEnd w:id="3"/>
      <w:r w:rsidRPr="00B96D45">
        <w:rPr>
          <w:rStyle w:val="apple-style-span"/>
          <w:szCs w:val="24"/>
        </w:rPr>
        <w:t>El</w:t>
      </w:r>
      <w:r w:rsidRPr="00B96D45">
        <w:rPr>
          <w:rStyle w:val="apple-converted-space"/>
          <w:szCs w:val="24"/>
        </w:rPr>
        <w:t> </w:t>
      </w:r>
      <w:r w:rsidRPr="00B96D45">
        <w:rPr>
          <w:rStyle w:val="Textoennegrita"/>
          <w:b w:val="0"/>
          <w:bCs w:val="0"/>
          <w:szCs w:val="24"/>
        </w:rPr>
        <w:t>embolismo de líquido amniótico</w:t>
      </w:r>
      <w:r w:rsidRPr="00B96D45">
        <w:rPr>
          <w:rStyle w:val="apple-converted-space"/>
          <w:szCs w:val="24"/>
        </w:rPr>
        <w:t> </w:t>
      </w:r>
      <w:r w:rsidRPr="00B96D45">
        <w:rPr>
          <w:rStyle w:val="apple-style-span"/>
          <w:szCs w:val="24"/>
        </w:rPr>
        <w:t>es una rara complicación que presenta un alto índice de mortalidad, recientes estudios demuestran que esta complicación se asocia a las mujeres de más de 35 años cuyo parto ha sido inducido por los especialistas.</w:t>
      </w:r>
      <w:r w:rsidRPr="00B96D45">
        <w:rPr>
          <w:szCs w:val="24"/>
        </w:rPr>
        <w:br/>
      </w:r>
    </w:p>
    <w:p w:rsidR="00462492" w:rsidRPr="00B96D45" w:rsidRDefault="00B96D45" w:rsidP="00B96D45">
      <w:pPr>
        <w:pStyle w:val="Sinespaciado"/>
      </w:pPr>
      <w:r w:rsidRPr="00B96D45">
        <w:rPr>
          <w:rStyle w:val="apple-style-span"/>
          <w:szCs w:val="24"/>
        </w:rPr>
        <w:t>Para que se dé esta complicación deben romperse las membranas fetales y los vasos uterinos, esto provoca que el líquido amniótico se introduzca en el sistema circulatorio y viaje hasta los pulmones de la mamá provocándole un colapso pulmonar y como consecuencia de ello un fallo cardíaco.</w:t>
      </w:r>
      <w:r w:rsidRPr="00B96D45">
        <w:rPr>
          <w:rStyle w:val="apple-converted-space"/>
          <w:szCs w:val="24"/>
        </w:rPr>
        <w:t> </w:t>
      </w:r>
    </w:p>
    <w:sectPr w:rsidR="00462492" w:rsidRPr="00B96D45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E029C"/>
    <w:multiLevelType w:val="multilevel"/>
    <w:tmpl w:val="76C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B96D45"/>
    <w:rsid w:val="00002694"/>
    <w:rsid w:val="00376895"/>
    <w:rsid w:val="00462492"/>
    <w:rsid w:val="008C64C4"/>
    <w:rsid w:val="00B96D45"/>
    <w:rsid w:val="00DD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D45"/>
  </w:style>
  <w:style w:type="paragraph" w:styleId="Ttulo1">
    <w:name w:val="heading 1"/>
    <w:basedOn w:val="Normal"/>
    <w:next w:val="Normal"/>
    <w:link w:val="Ttulo1Car"/>
    <w:uiPriority w:val="9"/>
    <w:qFormat/>
    <w:rsid w:val="00B96D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6D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96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6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Fuentedeprrafopredeter"/>
    <w:rsid w:val="00B96D45"/>
  </w:style>
  <w:style w:type="character" w:customStyle="1" w:styleId="apple-converted-space">
    <w:name w:val="apple-converted-space"/>
    <w:basedOn w:val="Fuentedeprrafopredeter"/>
    <w:rsid w:val="00B96D45"/>
  </w:style>
  <w:style w:type="character" w:styleId="Textoennegrita">
    <w:name w:val="Strong"/>
    <w:basedOn w:val="Fuentedeprrafopredeter"/>
    <w:uiPriority w:val="22"/>
    <w:qFormat/>
    <w:rsid w:val="00B96D4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6D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B96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B96D45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"/>
    <w:rsid w:val="00B96D4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2011-02-07T01:56:00Z</dcterms:created>
  <dcterms:modified xsi:type="dcterms:W3CDTF">2011-02-07T01:56:00Z</dcterms:modified>
</cp:coreProperties>
</file>