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FB" w:rsidRPr="00F6467C" w:rsidRDefault="003410FB" w:rsidP="003410FB">
      <w:pPr>
        <w:rPr>
          <w:rFonts w:ascii="Maiandra GD" w:hAnsi="Maiandra GD"/>
          <w:sz w:val="40"/>
          <w:lang w:val="es-HN"/>
        </w:rPr>
      </w:pPr>
      <w:r w:rsidRPr="00F6467C">
        <w:rPr>
          <w:rFonts w:ascii="Maiandra GD" w:hAnsi="Maiandra GD"/>
          <w:sz w:val="40"/>
          <w:lang w:val="es-HN"/>
        </w:rPr>
        <w:t>Características Del Líquido Peritoneal</w:t>
      </w:r>
    </w:p>
    <w:p w:rsidR="003410FB" w:rsidRPr="00F6467C" w:rsidRDefault="003410FB" w:rsidP="003410FB">
      <w:pPr>
        <w:pStyle w:val="Prrafodelista"/>
        <w:numPr>
          <w:ilvl w:val="0"/>
          <w:numId w:val="1"/>
        </w:numPr>
        <w:rPr>
          <w:rFonts w:ascii="Maiandra GD" w:hAnsi="Maiandra GD"/>
          <w:sz w:val="24"/>
          <w:lang w:val="es-HN"/>
        </w:rPr>
      </w:pPr>
      <w:r w:rsidRPr="00F6467C">
        <w:rPr>
          <w:rFonts w:ascii="Maiandra GD" w:hAnsi="Maiandra GD"/>
          <w:sz w:val="24"/>
          <w:lang w:val="es-HN"/>
        </w:rPr>
        <w:t>Características del liquido peritoneal normal</w:t>
      </w:r>
    </w:p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tbl>
      <w:tblPr>
        <w:tblStyle w:val="Sombreadomedio1-nfasis5"/>
        <w:tblW w:w="0" w:type="auto"/>
        <w:tblLook w:val="04A0"/>
      </w:tblPr>
      <w:tblGrid>
        <w:gridCol w:w="4489"/>
        <w:gridCol w:w="4489"/>
      </w:tblGrid>
      <w:tr w:rsidR="003410FB" w:rsidRPr="00F6467C" w:rsidTr="00222535">
        <w:trPr>
          <w:cnfStyle w:val="100000000000"/>
        </w:trPr>
        <w:tc>
          <w:tcPr>
            <w:cnfStyle w:val="001000000000"/>
            <w:tcW w:w="8978" w:type="dxa"/>
            <w:gridSpan w:val="2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Liquido Peritoneal Normal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Aspecto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Color pajizo</w:t>
            </w:r>
          </w:p>
        </w:tc>
      </w:tr>
      <w:tr w:rsidR="003410FB" w:rsidRPr="00F6467C" w:rsidTr="00222535">
        <w:trPr>
          <w:cnfStyle w:val="00000001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Proteínas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01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&lt; 2g/dl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Densidad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1.016</w:t>
            </w:r>
          </w:p>
        </w:tc>
      </w:tr>
      <w:tr w:rsidR="003410FB" w:rsidRPr="00F6467C" w:rsidTr="00222535">
        <w:trPr>
          <w:cnfStyle w:val="00000001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pH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jc w:val="center"/>
              <w:cnfStyle w:val="00000001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&gt; 7.35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Elementos Celulares</w:t>
            </w:r>
          </w:p>
          <w:p w:rsidR="003410FB" w:rsidRPr="00F6467C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Leucocitos</w:t>
            </w:r>
          </w:p>
          <w:p w:rsidR="003410FB" w:rsidRPr="00F6467C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proofErr w:type="spellStart"/>
            <w:r w:rsidRPr="00F6467C">
              <w:rPr>
                <w:rFonts w:ascii="Maiandra GD" w:hAnsi="Maiandra GD"/>
                <w:sz w:val="24"/>
                <w:lang w:val="es-HN"/>
              </w:rPr>
              <w:t>Neutrofilos</w:t>
            </w:r>
            <w:proofErr w:type="spellEnd"/>
          </w:p>
          <w:p w:rsidR="003410FB" w:rsidRPr="00F6467C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Linfocitos</w:t>
            </w:r>
          </w:p>
          <w:p w:rsidR="003410FB" w:rsidRPr="00F6467C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Eritrocitos</w:t>
            </w:r>
          </w:p>
          <w:p w:rsidR="003410FB" w:rsidRPr="00F6467C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proofErr w:type="spellStart"/>
            <w:r w:rsidRPr="00F6467C">
              <w:rPr>
                <w:rFonts w:ascii="Maiandra GD" w:hAnsi="Maiandra GD"/>
                <w:sz w:val="24"/>
                <w:lang w:val="es-HN"/>
              </w:rPr>
              <w:t>Celulas</w:t>
            </w:r>
            <w:proofErr w:type="spellEnd"/>
            <w:r w:rsidRPr="00F6467C">
              <w:rPr>
                <w:rFonts w:ascii="Maiandra GD" w:hAnsi="Maiandra GD"/>
                <w:sz w:val="24"/>
                <w:lang w:val="es-HN"/>
              </w:rPr>
              <w:t xml:space="preserve"> </w:t>
            </w:r>
            <w:proofErr w:type="spellStart"/>
            <w:r w:rsidRPr="00F6467C">
              <w:rPr>
                <w:rFonts w:ascii="Maiandra GD" w:hAnsi="Maiandra GD"/>
                <w:sz w:val="24"/>
                <w:lang w:val="es-HN"/>
              </w:rPr>
              <w:t>Mesoteliales</w:t>
            </w:r>
            <w:proofErr w:type="spellEnd"/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300/µlitro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25%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75%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-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-</w:t>
            </w:r>
          </w:p>
        </w:tc>
      </w:tr>
    </w:tbl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p w:rsidR="003410FB" w:rsidRPr="00F6467C" w:rsidRDefault="003410FB" w:rsidP="003410FB">
      <w:pPr>
        <w:pStyle w:val="Prrafodelista"/>
        <w:numPr>
          <w:ilvl w:val="0"/>
          <w:numId w:val="1"/>
        </w:numPr>
        <w:rPr>
          <w:rFonts w:ascii="Maiandra GD" w:hAnsi="Maiandra GD"/>
          <w:sz w:val="24"/>
          <w:lang w:val="es-HN"/>
        </w:rPr>
      </w:pPr>
      <w:r w:rsidRPr="00F6467C">
        <w:rPr>
          <w:rFonts w:ascii="Maiandra GD" w:hAnsi="Maiandra GD"/>
          <w:sz w:val="24"/>
          <w:lang w:val="es-HN"/>
        </w:rPr>
        <w:t>Características del liquido ascítico</w:t>
      </w:r>
    </w:p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tbl>
      <w:tblPr>
        <w:tblStyle w:val="Sombreadomedio1-nfasis4"/>
        <w:tblW w:w="0" w:type="auto"/>
        <w:tblLook w:val="04A0"/>
      </w:tblPr>
      <w:tblGrid>
        <w:gridCol w:w="4489"/>
        <w:gridCol w:w="4489"/>
      </w:tblGrid>
      <w:tr w:rsidR="003410FB" w:rsidRPr="00F6467C" w:rsidTr="00222535">
        <w:trPr>
          <w:cnfStyle w:val="100000000000"/>
        </w:trPr>
        <w:tc>
          <w:tcPr>
            <w:cnfStyle w:val="001000000000"/>
            <w:tcW w:w="8978" w:type="dxa"/>
            <w:gridSpan w:val="2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Liquido Peritoneal Normal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Aspecto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Color pajizo</w:t>
            </w:r>
          </w:p>
        </w:tc>
      </w:tr>
      <w:tr w:rsidR="003410FB" w:rsidRPr="00F6467C" w:rsidTr="00222535">
        <w:trPr>
          <w:cnfStyle w:val="00000001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Proteínas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01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&gt; 2g/dl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Densidad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1.016</w:t>
            </w:r>
          </w:p>
        </w:tc>
      </w:tr>
      <w:tr w:rsidR="003410FB" w:rsidRPr="00F6467C" w:rsidTr="00222535">
        <w:trPr>
          <w:cnfStyle w:val="00000001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pH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jc w:val="center"/>
              <w:cnfStyle w:val="00000001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&lt; 7.35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Elementos Celulares</w:t>
            </w:r>
          </w:p>
          <w:p w:rsidR="003410FB" w:rsidRPr="00F6467C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Leucocitos</w:t>
            </w:r>
          </w:p>
          <w:p w:rsidR="003410FB" w:rsidRPr="00F6467C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proofErr w:type="spellStart"/>
            <w:r w:rsidRPr="00F6467C">
              <w:rPr>
                <w:rFonts w:ascii="Maiandra GD" w:hAnsi="Maiandra GD"/>
                <w:sz w:val="24"/>
                <w:lang w:val="es-HN"/>
              </w:rPr>
              <w:t>Neutrofilos</w:t>
            </w:r>
            <w:proofErr w:type="spellEnd"/>
          </w:p>
          <w:p w:rsidR="003410FB" w:rsidRPr="00F6467C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Linfocitos</w:t>
            </w:r>
          </w:p>
          <w:p w:rsidR="003410FB" w:rsidRPr="00F6467C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Eritrocitos</w:t>
            </w:r>
          </w:p>
          <w:p w:rsidR="003410FB" w:rsidRPr="00F6467C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Maiandra GD" w:hAnsi="Maiandra GD"/>
                <w:sz w:val="24"/>
                <w:lang w:val="es-HN"/>
              </w:rPr>
            </w:pPr>
            <w:proofErr w:type="spellStart"/>
            <w:r w:rsidRPr="00F6467C">
              <w:rPr>
                <w:rFonts w:ascii="Maiandra GD" w:hAnsi="Maiandra GD"/>
                <w:sz w:val="24"/>
                <w:lang w:val="es-HN"/>
              </w:rPr>
              <w:t>Celulas</w:t>
            </w:r>
            <w:proofErr w:type="spellEnd"/>
            <w:r w:rsidRPr="00F6467C">
              <w:rPr>
                <w:rFonts w:ascii="Maiandra GD" w:hAnsi="Maiandra GD"/>
                <w:sz w:val="24"/>
                <w:lang w:val="es-HN"/>
              </w:rPr>
              <w:t xml:space="preserve"> </w:t>
            </w:r>
            <w:proofErr w:type="spellStart"/>
            <w:r w:rsidRPr="00F6467C">
              <w:rPr>
                <w:rFonts w:ascii="Maiandra GD" w:hAnsi="Maiandra GD"/>
                <w:sz w:val="24"/>
                <w:lang w:val="es-HN"/>
              </w:rPr>
              <w:t>Mesoteliales</w:t>
            </w:r>
            <w:proofErr w:type="spellEnd"/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&gt;300/µlitro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&gt;25%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&gt;75%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+</w:t>
            </w:r>
          </w:p>
          <w:p w:rsidR="003410FB" w:rsidRPr="00F6467C" w:rsidRDefault="003410FB" w:rsidP="00222535">
            <w:pPr>
              <w:pStyle w:val="Prrafodelista"/>
              <w:ind w:left="0"/>
              <w:jc w:val="center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+</w:t>
            </w:r>
          </w:p>
        </w:tc>
      </w:tr>
    </w:tbl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p w:rsidR="003410FB" w:rsidRPr="00F6467C" w:rsidRDefault="003410FB" w:rsidP="003410FB">
      <w:pPr>
        <w:pStyle w:val="Prrafodelista"/>
        <w:numPr>
          <w:ilvl w:val="0"/>
          <w:numId w:val="1"/>
        </w:numPr>
        <w:rPr>
          <w:rFonts w:ascii="Maiandra GD" w:hAnsi="Maiandra GD"/>
          <w:sz w:val="24"/>
          <w:lang w:val="es-HN"/>
        </w:rPr>
      </w:pPr>
      <w:r w:rsidRPr="00F6467C">
        <w:rPr>
          <w:rFonts w:ascii="Maiandra GD" w:hAnsi="Maiandra GD"/>
          <w:sz w:val="24"/>
          <w:lang w:val="es-HN"/>
        </w:rPr>
        <w:t>Características del liquido peritoneal en la cirrosis hepática</w:t>
      </w:r>
    </w:p>
    <w:p w:rsidR="003410FB" w:rsidRPr="00F6467C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</w:p>
    <w:tbl>
      <w:tblPr>
        <w:tblStyle w:val="Sombreadomedio1-nfasis3"/>
        <w:tblW w:w="0" w:type="auto"/>
        <w:tblLook w:val="04A0"/>
      </w:tblPr>
      <w:tblGrid>
        <w:gridCol w:w="4489"/>
        <w:gridCol w:w="4489"/>
      </w:tblGrid>
      <w:tr w:rsidR="003410FB" w:rsidRPr="00F6467C" w:rsidTr="00222535">
        <w:trPr>
          <w:cnfStyle w:val="100000000000"/>
        </w:trPr>
        <w:tc>
          <w:tcPr>
            <w:cnfStyle w:val="001000000000"/>
            <w:tcW w:w="8978" w:type="dxa"/>
            <w:gridSpan w:val="2"/>
          </w:tcPr>
          <w:p w:rsidR="003410FB" w:rsidRPr="00F6467C" w:rsidRDefault="003410FB" w:rsidP="00222535">
            <w:pPr>
              <w:pStyle w:val="Prrafodelista"/>
              <w:ind w:left="0"/>
              <w:jc w:val="center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Liquido Peritoneal en Cirrosis Hepática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Aspecto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Claro. Amarillo pálido o intenso si hay ictericia</w:t>
            </w:r>
          </w:p>
        </w:tc>
      </w:tr>
      <w:tr w:rsidR="003410FB" w:rsidRPr="00F6467C" w:rsidTr="00222535">
        <w:trPr>
          <w:cnfStyle w:val="00000001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Proteínas (g/dl)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cnfStyle w:val="00000001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&lt;</w:t>
            </w:r>
            <w:proofErr w:type="gramStart"/>
            <w:r w:rsidRPr="00F6467C">
              <w:rPr>
                <w:rFonts w:ascii="Maiandra GD" w:hAnsi="Maiandra GD"/>
                <w:sz w:val="24"/>
                <w:lang w:val="es-HN"/>
              </w:rPr>
              <w:t>2.5(</w:t>
            </w:r>
            <w:proofErr w:type="gramEnd"/>
            <w:r w:rsidRPr="00F6467C">
              <w:rPr>
                <w:rFonts w:ascii="Maiandra GD" w:hAnsi="Maiandra GD"/>
                <w:sz w:val="24"/>
                <w:lang w:val="es-HN"/>
              </w:rPr>
              <w:t>80%)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Gradiente albumina plasma/ascitis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&gt;1.1</w:t>
            </w:r>
          </w:p>
        </w:tc>
      </w:tr>
      <w:tr w:rsidR="003410FB" w:rsidRPr="00F6467C" w:rsidTr="00222535">
        <w:trPr>
          <w:cnfStyle w:val="00000001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Leucocitos/µl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cnfStyle w:val="00000001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&lt;300, predominio linfocitario</w:t>
            </w:r>
          </w:p>
        </w:tc>
      </w:tr>
      <w:tr w:rsidR="003410FB" w:rsidRPr="00F6467C" w:rsidTr="00222535">
        <w:trPr>
          <w:cnfStyle w:val="000000100000"/>
        </w:trPr>
        <w:tc>
          <w:tcPr>
            <w:cnfStyle w:val="001000000000"/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Otros datos</w:t>
            </w:r>
          </w:p>
        </w:tc>
        <w:tc>
          <w:tcPr>
            <w:tcW w:w="4489" w:type="dxa"/>
          </w:tcPr>
          <w:p w:rsidR="003410FB" w:rsidRPr="00F6467C" w:rsidRDefault="003410FB" w:rsidP="00222535">
            <w:pPr>
              <w:pStyle w:val="Prrafodelista"/>
              <w:ind w:left="0"/>
              <w:cnfStyle w:val="000000100000"/>
              <w:rPr>
                <w:rFonts w:ascii="Maiandra GD" w:hAnsi="Maiandra GD"/>
                <w:sz w:val="24"/>
                <w:lang w:val="es-HN"/>
              </w:rPr>
            </w:pPr>
            <w:r w:rsidRPr="00F6467C">
              <w:rPr>
                <w:rFonts w:ascii="Maiandra GD" w:hAnsi="Maiandra GD"/>
                <w:sz w:val="24"/>
                <w:lang w:val="es-HN"/>
              </w:rPr>
              <w:t>LDH&gt;60% plasma</w:t>
            </w:r>
          </w:p>
        </w:tc>
      </w:tr>
    </w:tbl>
    <w:p w:rsidR="003410FB" w:rsidRPr="00F6467C" w:rsidRDefault="003410FB" w:rsidP="003410FB">
      <w:pPr>
        <w:pStyle w:val="Prrafodelista"/>
        <w:numPr>
          <w:ilvl w:val="0"/>
          <w:numId w:val="1"/>
        </w:numPr>
        <w:rPr>
          <w:rFonts w:ascii="Maiandra GD" w:hAnsi="Maiandra GD"/>
          <w:sz w:val="24"/>
          <w:lang w:val="es-HN"/>
        </w:rPr>
      </w:pPr>
      <w:r w:rsidRPr="00F6467C">
        <w:rPr>
          <w:rFonts w:ascii="Maiandra GD" w:hAnsi="Maiandra GD"/>
          <w:sz w:val="24"/>
          <w:lang w:val="es-HN"/>
        </w:rPr>
        <w:lastRenderedPageBreak/>
        <w:t>Características del liquido peritoneal en la diálisis peritoneal</w:t>
      </w:r>
    </w:p>
    <w:p w:rsidR="003410FB" w:rsidRDefault="003410FB" w:rsidP="003410FB">
      <w:pPr>
        <w:pStyle w:val="Prrafodelista"/>
        <w:rPr>
          <w:rFonts w:ascii="Maiandra GD" w:hAnsi="Maiandra GD"/>
          <w:sz w:val="24"/>
          <w:lang w:val="es-HN"/>
        </w:rPr>
      </w:pPr>
      <w:r w:rsidRPr="00F6467C">
        <w:rPr>
          <w:rFonts w:ascii="Maiandra GD" w:hAnsi="Maiandra GD"/>
          <w:sz w:val="24"/>
          <w:lang w:val="es-HN"/>
        </w:rPr>
        <w:t xml:space="preserve">Los pacientes con diálisis peritoneal están expuestos a infecciones </w:t>
      </w:r>
      <w:proofErr w:type="spellStart"/>
      <w:r w:rsidRPr="00F6467C">
        <w:rPr>
          <w:rFonts w:ascii="Maiandra GD" w:hAnsi="Maiandra GD"/>
          <w:sz w:val="24"/>
          <w:lang w:val="es-HN"/>
        </w:rPr>
        <w:t>intraperitoneales</w:t>
      </w:r>
      <w:proofErr w:type="spellEnd"/>
      <w:r w:rsidRPr="00F6467C">
        <w:rPr>
          <w:rFonts w:ascii="Maiandra GD" w:hAnsi="Maiandra GD"/>
          <w:sz w:val="24"/>
          <w:lang w:val="es-HN"/>
        </w:rPr>
        <w:t xml:space="preserve"> y es necesario mantener una supervisión sobre la calidad del liquido peritoneal. Siempre deben efectuarse los estudios microbiológicos. En ausencia de peritonitis el recuento total de celulares menor de 45/</w:t>
      </w:r>
      <w:proofErr w:type="spellStart"/>
      <w:r w:rsidRPr="00F6467C">
        <w:rPr>
          <w:rFonts w:ascii="Maiandra GD" w:hAnsi="Maiandra GD"/>
          <w:sz w:val="24"/>
          <w:lang w:val="es-HN"/>
        </w:rPr>
        <w:t>uL</w:t>
      </w:r>
      <w:proofErr w:type="spellEnd"/>
      <w:r w:rsidRPr="00F6467C">
        <w:rPr>
          <w:rFonts w:ascii="Maiandra GD" w:hAnsi="Maiandra GD"/>
          <w:sz w:val="24"/>
          <w:lang w:val="es-HN"/>
        </w:rPr>
        <w:t xml:space="preserve"> con un porcentaje de leucocitos polimorfonucleares </w:t>
      </w:r>
      <w:proofErr w:type="spellStart"/>
      <w:r w:rsidRPr="00F6467C">
        <w:rPr>
          <w:rFonts w:ascii="Maiandra GD" w:hAnsi="Maiandra GD"/>
          <w:sz w:val="24"/>
          <w:lang w:val="es-HN"/>
        </w:rPr>
        <w:t>neutrofilos</w:t>
      </w:r>
      <w:proofErr w:type="spellEnd"/>
      <w:r w:rsidRPr="00F6467C">
        <w:rPr>
          <w:rFonts w:ascii="Maiandra GD" w:hAnsi="Maiandra GD"/>
          <w:sz w:val="24"/>
          <w:lang w:val="es-HN"/>
        </w:rPr>
        <w:t xml:space="preserve">; menor del 20%. En presencia de peritonitis el recuento celular es mayor de 1000uL con más de  50% LPM </w:t>
      </w:r>
      <w:proofErr w:type="spellStart"/>
      <w:r w:rsidRPr="00F6467C">
        <w:rPr>
          <w:rFonts w:ascii="Maiandra GD" w:hAnsi="Maiandra GD"/>
          <w:sz w:val="24"/>
          <w:lang w:val="es-HN"/>
        </w:rPr>
        <w:t>neutrofilos</w:t>
      </w:r>
      <w:proofErr w:type="spellEnd"/>
      <w:r w:rsidRPr="00F6467C">
        <w:rPr>
          <w:rFonts w:ascii="Maiandra GD" w:hAnsi="Maiandra GD"/>
          <w:sz w:val="24"/>
          <w:lang w:val="es-HN"/>
        </w:rPr>
        <w:t xml:space="preserve">. </w:t>
      </w:r>
    </w:p>
    <w:p w:rsidR="003410FB" w:rsidRPr="003410FB" w:rsidRDefault="003410FB" w:rsidP="003410FB">
      <w:pPr>
        <w:rPr>
          <w:rFonts w:ascii="Maiandra GD" w:hAnsi="Maiandra GD"/>
          <w:sz w:val="40"/>
          <w:lang w:val="es-HN"/>
        </w:rPr>
      </w:pPr>
      <w:r w:rsidRPr="003410FB">
        <w:rPr>
          <w:rFonts w:ascii="Maiandra GD" w:hAnsi="Maiandra GD"/>
          <w:sz w:val="40"/>
          <w:lang w:val="es-HN"/>
        </w:rPr>
        <w:t>Como encuentra LCR en:</w:t>
      </w:r>
    </w:p>
    <w:p w:rsidR="003410FB" w:rsidRPr="003410FB" w:rsidRDefault="003410FB" w:rsidP="003410FB">
      <w:pPr>
        <w:pStyle w:val="Sinespaciado"/>
        <w:numPr>
          <w:ilvl w:val="0"/>
          <w:numId w:val="4"/>
        </w:numPr>
        <w:rPr>
          <w:rFonts w:ascii="Maiandra GD" w:hAnsi="Maiandra GD"/>
          <w:b/>
          <w:i/>
          <w:sz w:val="24"/>
          <w:szCs w:val="24"/>
          <w:lang w:val="es-HN"/>
        </w:rPr>
      </w:pPr>
      <w:r w:rsidRPr="003410FB">
        <w:rPr>
          <w:rFonts w:ascii="Maiandra GD" w:hAnsi="Maiandra GD"/>
          <w:b/>
          <w:i/>
          <w:sz w:val="24"/>
          <w:szCs w:val="24"/>
          <w:lang w:val="es-HN"/>
        </w:rPr>
        <w:t>Meningoencefalitis fúngica: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Celulas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 (por </w:t>
      </w:r>
      <w:r w:rsidRPr="003410FB">
        <w:rPr>
          <w:rFonts w:ascii="Maiandra GD" w:hAnsi="Maiandra GD" w:cstheme="minorHAnsi"/>
          <w:sz w:val="24"/>
          <w:szCs w:val="24"/>
          <w:lang w:val="es-HN"/>
        </w:rPr>
        <w:t>µ</w:t>
      </w:r>
      <w:r w:rsidRPr="003410FB">
        <w:rPr>
          <w:rFonts w:ascii="Maiandra GD" w:hAnsi="Maiandra GD"/>
          <w:sz w:val="24"/>
          <w:szCs w:val="24"/>
          <w:lang w:val="es-HN"/>
        </w:rPr>
        <w:t>L): 100 a 1000, sobre todo linfocitos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Glucosa (mg/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dL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): disminución (&lt;45)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Proteinas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 (mg/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dL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): aumento (&gt;50)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Presión de apertura: +++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</w:p>
    <w:p w:rsidR="003410FB" w:rsidRPr="003410FB" w:rsidRDefault="003410FB" w:rsidP="003410FB">
      <w:pPr>
        <w:pStyle w:val="Sinespaciado"/>
        <w:numPr>
          <w:ilvl w:val="0"/>
          <w:numId w:val="4"/>
        </w:numPr>
        <w:rPr>
          <w:rFonts w:ascii="Maiandra GD" w:hAnsi="Maiandra GD"/>
          <w:b/>
          <w:i/>
          <w:sz w:val="24"/>
          <w:szCs w:val="24"/>
          <w:lang w:val="es-HN"/>
        </w:rPr>
      </w:pPr>
      <w:r w:rsidRPr="003410FB">
        <w:rPr>
          <w:rFonts w:ascii="Maiandra GD" w:hAnsi="Maiandra GD"/>
          <w:b/>
          <w:i/>
          <w:sz w:val="24"/>
          <w:szCs w:val="24"/>
          <w:lang w:val="es-HN"/>
        </w:rPr>
        <w:t>VIH-Rabia: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Celulas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 (por </w:t>
      </w:r>
      <w:r w:rsidRPr="003410FB">
        <w:rPr>
          <w:rFonts w:ascii="Maiandra GD" w:hAnsi="Maiandra GD" w:cstheme="minorHAnsi"/>
          <w:sz w:val="24"/>
          <w:szCs w:val="24"/>
          <w:lang w:val="es-HN"/>
        </w:rPr>
        <w:t>µ</w:t>
      </w:r>
      <w:r w:rsidRPr="003410FB">
        <w:rPr>
          <w:rFonts w:ascii="Maiandra GD" w:hAnsi="Maiandra GD"/>
          <w:sz w:val="24"/>
          <w:szCs w:val="24"/>
          <w:lang w:val="es-HN"/>
        </w:rPr>
        <w:t>L): 100 a 1000, sobre todo linfocitos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Glucosa (mg/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dL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): normal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Proteinas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 (mg/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dL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): aumento moderado (&gt;50)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Presión de apertura: normal o +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</w:p>
    <w:p w:rsidR="003410FB" w:rsidRPr="003410FB" w:rsidRDefault="003410FB" w:rsidP="003410FB">
      <w:pPr>
        <w:pStyle w:val="Sinespaciado"/>
        <w:numPr>
          <w:ilvl w:val="0"/>
          <w:numId w:val="4"/>
        </w:numPr>
        <w:rPr>
          <w:rFonts w:ascii="Maiandra GD" w:hAnsi="Maiandra GD"/>
          <w:b/>
          <w:i/>
          <w:sz w:val="24"/>
          <w:szCs w:val="24"/>
          <w:lang w:val="es-HN"/>
        </w:rPr>
      </w:pPr>
      <w:r w:rsidRPr="003410FB">
        <w:rPr>
          <w:rFonts w:ascii="Maiandra GD" w:hAnsi="Maiandra GD"/>
          <w:b/>
          <w:i/>
          <w:sz w:val="24"/>
          <w:szCs w:val="24"/>
          <w:lang w:val="es-HN"/>
        </w:rPr>
        <w:t xml:space="preserve">Empiema </w:t>
      </w:r>
      <w:proofErr w:type="spellStart"/>
      <w:r w:rsidRPr="003410FB">
        <w:rPr>
          <w:rFonts w:ascii="Maiandra GD" w:hAnsi="Maiandra GD"/>
          <w:b/>
          <w:i/>
          <w:sz w:val="24"/>
          <w:szCs w:val="24"/>
          <w:lang w:val="es-HN"/>
        </w:rPr>
        <w:t>subdural</w:t>
      </w:r>
      <w:proofErr w:type="spellEnd"/>
      <w:r w:rsidRPr="003410FB">
        <w:rPr>
          <w:rFonts w:ascii="Maiandra GD" w:hAnsi="Maiandra GD"/>
          <w:b/>
          <w:i/>
          <w:sz w:val="24"/>
          <w:szCs w:val="24"/>
          <w:lang w:val="es-HN"/>
        </w:rPr>
        <w:t>: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Células: aumentadas (leucocitos)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Glucosa: normal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Proteinas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: aumento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Presión de apertura: elevada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</w:p>
    <w:p w:rsidR="003410FB" w:rsidRPr="003410FB" w:rsidRDefault="003410FB" w:rsidP="003410FB">
      <w:pPr>
        <w:pStyle w:val="Sinespaciado"/>
        <w:numPr>
          <w:ilvl w:val="0"/>
          <w:numId w:val="4"/>
        </w:numPr>
        <w:rPr>
          <w:rFonts w:ascii="Maiandra GD" w:hAnsi="Maiandra GD"/>
          <w:b/>
          <w:i/>
          <w:sz w:val="24"/>
          <w:szCs w:val="24"/>
          <w:lang w:val="es-HN"/>
        </w:rPr>
      </w:pPr>
      <w:r w:rsidRPr="003410FB">
        <w:rPr>
          <w:rFonts w:ascii="Maiandra GD" w:hAnsi="Maiandra GD"/>
          <w:b/>
          <w:i/>
          <w:sz w:val="24"/>
          <w:szCs w:val="24"/>
          <w:lang w:val="es-HN"/>
        </w:rPr>
        <w:t xml:space="preserve">Hemorragia </w:t>
      </w:r>
      <w:proofErr w:type="spellStart"/>
      <w:r w:rsidRPr="003410FB">
        <w:rPr>
          <w:rFonts w:ascii="Maiandra GD" w:hAnsi="Maiandra GD"/>
          <w:b/>
          <w:i/>
          <w:sz w:val="24"/>
          <w:szCs w:val="24"/>
          <w:lang w:val="es-HN"/>
        </w:rPr>
        <w:t>subaracnoidea</w:t>
      </w:r>
      <w:proofErr w:type="spellEnd"/>
      <w:r w:rsidRPr="003410FB">
        <w:rPr>
          <w:rFonts w:ascii="Maiandra GD" w:hAnsi="Maiandra GD"/>
          <w:b/>
          <w:i/>
          <w:sz w:val="24"/>
          <w:szCs w:val="24"/>
          <w:lang w:val="es-HN"/>
        </w:rPr>
        <w:t>: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Células: 25-1000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Glucosa: normal o aumentada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Proteinas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: aumenta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 xml:space="preserve">Aspecto: 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xantocrómico</w:t>
      </w:r>
      <w:proofErr w:type="spellEnd"/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</w:p>
    <w:p w:rsidR="003410FB" w:rsidRPr="003410FB" w:rsidRDefault="003410FB" w:rsidP="003410FB">
      <w:pPr>
        <w:pStyle w:val="Sinespaciado"/>
        <w:numPr>
          <w:ilvl w:val="0"/>
          <w:numId w:val="4"/>
        </w:numPr>
        <w:rPr>
          <w:rFonts w:ascii="Maiandra GD" w:hAnsi="Maiandra GD"/>
          <w:b/>
          <w:i/>
          <w:sz w:val="24"/>
          <w:szCs w:val="24"/>
          <w:lang w:val="es-HN"/>
        </w:rPr>
      </w:pPr>
      <w:r w:rsidRPr="003410FB">
        <w:rPr>
          <w:rFonts w:ascii="Maiandra GD" w:hAnsi="Maiandra GD"/>
          <w:b/>
          <w:i/>
          <w:sz w:val="24"/>
          <w:szCs w:val="24"/>
          <w:lang w:val="es-HN"/>
        </w:rPr>
        <w:t>Hematoma epidural: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  <w:r w:rsidRPr="003410FB">
        <w:rPr>
          <w:rFonts w:ascii="Maiandra GD" w:hAnsi="Maiandra GD"/>
          <w:sz w:val="24"/>
          <w:szCs w:val="24"/>
          <w:lang w:val="es-HN"/>
        </w:rPr>
        <w:t>Está contraindicada la punción lumbar en este caso.</w:t>
      </w:r>
    </w:p>
    <w:p w:rsidR="003410FB" w:rsidRPr="003410FB" w:rsidRDefault="003410FB" w:rsidP="003410FB">
      <w:pPr>
        <w:pStyle w:val="Sinespaciado"/>
        <w:rPr>
          <w:rFonts w:ascii="Maiandra GD" w:hAnsi="Maiandra GD"/>
          <w:sz w:val="24"/>
          <w:szCs w:val="24"/>
          <w:lang w:val="es-HN"/>
        </w:rPr>
      </w:pPr>
    </w:p>
    <w:p w:rsidR="003410FB" w:rsidRDefault="003410FB" w:rsidP="003410FB">
      <w:pPr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Bibliografia</w:t>
      </w:r>
      <w:proofErr w:type="spellEnd"/>
    </w:p>
    <w:p w:rsidR="003410FB" w:rsidRPr="003410FB" w:rsidRDefault="003410FB" w:rsidP="003410FB">
      <w:pPr>
        <w:rPr>
          <w:rFonts w:ascii="Maiandra GD" w:hAnsi="Maiandra GD"/>
          <w:sz w:val="24"/>
          <w:szCs w:val="24"/>
          <w:lang w:val="es-HN"/>
        </w:rPr>
      </w:pP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Lareo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 Quesada, 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Jose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 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Maria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 xml:space="preserve">. Liquido </w:t>
      </w:r>
      <w:proofErr w:type="spellStart"/>
      <w:r w:rsidRPr="003410FB">
        <w:rPr>
          <w:rFonts w:ascii="Maiandra GD" w:hAnsi="Maiandra GD"/>
          <w:sz w:val="24"/>
          <w:szCs w:val="24"/>
          <w:lang w:val="es-HN"/>
        </w:rPr>
        <w:t>Ascitico</w:t>
      </w:r>
      <w:proofErr w:type="spellEnd"/>
      <w:r w:rsidRPr="003410FB">
        <w:rPr>
          <w:rFonts w:ascii="Maiandra GD" w:hAnsi="Maiandra GD"/>
          <w:sz w:val="24"/>
          <w:szCs w:val="24"/>
          <w:lang w:val="es-HN"/>
        </w:rPr>
        <w:t>. [</w:t>
      </w:r>
      <w:proofErr w:type="gramStart"/>
      <w:r w:rsidRPr="003410FB">
        <w:rPr>
          <w:rFonts w:ascii="Maiandra GD" w:hAnsi="Maiandra GD"/>
          <w:sz w:val="24"/>
          <w:szCs w:val="24"/>
          <w:lang w:val="es-HN"/>
        </w:rPr>
        <w:t>en</w:t>
      </w:r>
      <w:proofErr w:type="gramEnd"/>
      <w:r w:rsidRPr="003410FB">
        <w:rPr>
          <w:rFonts w:ascii="Maiandra GD" w:hAnsi="Maiandra GD"/>
          <w:sz w:val="24"/>
          <w:szCs w:val="24"/>
          <w:lang w:val="es-HN"/>
        </w:rPr>
        <w:t xml:space="preserve"> línea] &lt;</w:t>
      </w:r>
      <w:hyperlink r:id="rId5" w:history="1">
        <w:r w:rsidRPr="003410FB">
          <w:rPr>
            <w:rStyle w:val="Hipervnculo"/>
            <w:rFonts w:ascii="Maiandra GD" w:hAnsi="Maiandra GD"/>
            <w:color w:val="auto"/>
            <w:sz w:val="24"/>
            <w:szCs w:val="24"/>
            <w:u w:val="none"/>
          </w:rPr>
          <w:t>http://www.normon.es/media/manual_8/capitulo_07.pdf</w:t>
        </w:r>
      </w:hyperlink>
      <w:r w:rsidRPr="003410FB">
        <w:rPr>
          <w:rFonts w:ascii="Maiandra GD" w:hAnsi="Maiandra GD"/>
          <w:sz w:val="24"/>
          <w:szCs w:val="24"/>
        </w:rPr>
        <w:t>.&gt;</w:t>
      </w:r>
    </w:p>
    <w:sectPr w:rsidR="003410FB" w:rsidRPr="003410FB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5187"/>
    <w:multiLevelType w:val="hybridMultilevel"/>
    <w:tmpl w:val="1C54263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44ED7"/>
    <w:multiLevelType w:val="hybridMultilevel"/>
    <w:tmpl w:val="AC98EE3E"/>
    <w:lvl w:ilvl="0" w:tplc="6964B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02698"/>
    <w:multiLevelType w:val="hybridMultilevel"/>
    <w:tmpl w:val="BCA4824C"/>
    <w:lvl w:ilvl="0" w:tplc="4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D46659"/>
    <w:multiLevelType w:val="hybridMultilevel"/>
    <w:tmpl w:val="EA7C2A2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E85B5D"/>
    <w:rsid w:val="003410FB"/>
    <w:rsid w:val="00462492"/>
    <w:rsid w:val="00485F17"/>
    <w:rsid w:val="00675EEF"/>
    <w:rsid w:val="00934693"/>
    <w:rsid w:val="00A842BF"/>
    <w:rsid w:val="00AC4120"/>
    <w:rsid w:val="00BB6C26"/>
    <w:rsid w:val="00E8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0FB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85B5D"/>
    <w:pPr>
      <w:spacing w:after="0" w:line="240" w:lineRule="auto"/>
    </w:pPr>
    <w:rPr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410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10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Prrafodelista">
    <w:name w:val="List Paragraph"/>
    <w:basedOn w:val="Normal"/>
    <w:uiPriority w:val="34"/>
    <w:qFormat/>
    <w:rsid w:val="003410FB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3410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ormon.es/media/manual_8/capitulo_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2011-02-03T14:44:00Z</dcterms:created>
  <dcterms:modified xsi:type="dcterms:W3CDTF">2011-02-03T21:28:00Z</dcterms:modified>
</cp:coreProperties>
</file>